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ED" w:rsidRDefault="00CE09ED" w:rsidP="00A70801">
      <w:pPr>
        <w:spacing w:before="0" w:after="0"/>
        <w:rPr>
          <w:rFonts w:cs="Arial"/>
        </w:rPr>
      </w:pPr>
      <w:r w:rsidRPr="00A70801">
        <w:rPr>
          <w:rFonts w:cs="Arial"/>
        </w:rPr>
        <w:t xml:space="preserve">Issued: </w:t>
      </w:r>
      <w:r w:rsidR="007D58CE">
        <w:rPr>
          <w:rFonts w:cs="Arial"/>
        </w:rPr>
        <w:t>2</w:t>
      </w:r>
      <w:r w:rsidR="00902374">
        <w:rPr>
          <w:rFonts w:cs="Arial"/>
        </w:rPr>
        <w:t>3</w:t>
      </w:r>
      <w:r w:rsidR="00902374" w:rsidRPr="00902374">
        <w:rPr>
          <w:rFonts w:cs="Arial"/>
          <w:vertAlign w:val="superscript"/>
        </w:rPr>
        <w:t>rd</w:t>
      </w:r>
      <w:r w:rsidR="00902374">
        <w:rPr>
          <w:rFonts w:cs="Arial"/>
        </w:rPr>
        <w:t xml:space="preserve"> </w:t>
      </w:r>
      <w:r w:rsidR="005A4370">
        <w:rPr>
          <w:rFonts w:cs="Arial"/>
        </w:rPr>
        <w:t>June 2014</w:t>
      </w:r>
    </w:p>
    <w:p w:rsidR="009026B2" w:rsidRPr="00A70801" w:rsidRDefault="009026B2" w:rsidP="00A70801">
      <w:pPr>
        <w:spacing w:before="0" w:after="0"/>
        <w:rPr>
          <w:rFonts w:cs="Arial"/>
        </w:rPr>
      </w:pPr>
    </w:p>
    <w:p w:rsidR="00CE09ED" w:rsidRDefault="00CE09ED" w:rsidP="00A70801">
      <w:pPr>
        <w:spacing w:before="0" w:after="0"/>
        <w:rPr>
          <w:rFonts w:cs="Arial"/>
        </w:rPr>
      </w:pPr>
      <w:r w:rsidRPr="00A70801">
        <w:rPr>
          <w:rFonts w:cs="Arial"/>
        </w:rPr>
        <w:t>For immediate release</w:t>
      </w:r>
    </w:p>
    <w:p w:rsidR="009026B2" w:rsidRDefault="009026B2" w:rsidP="00A70801">
      <w:pPr>
        <w:spacing w:before="0" w:after="0"/>
        <w:rPr>
          <w:rFonts w:cs="Arial"/>
        </w:rPr>
      </w:pPr>
    </w:p>
    <w:p w:rsidR="00A70801" w:rsidRPr="00A70801" w:rsidRDefault="00A70801" w:rsidP="00A70801">
      <w:pPr>
        <w:spacing w:before="0" w:after="0"/>
        <w:rPr>
          <w:rFonts w:cs="Arial"/>
        </w:rPr>
      </w:pPr>
    </w:p>
    <w:p w:rsidR="00A70801" w:rsidRPr="00A70801" w:rsidRDefault="00A70801" w:rsidP="00A70801">
      <w:pPr>
        <w:spacing w:before="0" w:after="0"/>
        <w:rPr>
          <w:rFonts w:cs="Arial"/>
          <w:b/>
          <w:sz w:val="24"/>
          <w:szCs w:val="24"/>
        </w:rPr>
      </w:pPr>
      <w:r w:rsidRPr="00A70801">
        <w:rPr>
          <w:rFonts w:cs="Arial"/>
          <w:b/>
          <w:sz w:val="24"/>
          <w:szCs w:val="24"/>
        </w:rPr>
        <w:t xml:space="preserve">Renishaw </w:t>
      </w:r>
      <w:r w:rsidR="005A4370">
        <w:rPr>
          <w:rFonts w:cs="Arial"/>
          <w:b/>
          <w:sz w:val="24"/>
          <w:szCs w:val="24"/>
        </w:rPr>
        <w:t xml:space="preserve">to </w:t>
      </w:r>
      <w:r w:rsidR="00A230E4">
        <w:rPr>
          <w:rFonts w:cs="Arial"/>
          <w:b/>
          <w:sz w:val="24"/>
          <w:szCs w:val="24"/>
        </w:rPr>
        <w:t xml:space="preserve">present on </w:t>
      </w:r>
      <w:r w:rsidR="009700A7">
        <w:rPr>
          <w:rFonts w:cs="Arial"/>
          <w:b/>
          <w:sz w:val="24"/>
          <w:szCs w:val="24"/>
        </w:rPr>
        <w:t xml:space="preserve">Raman spectroscopy in </w:t>
      </w:r>
      <w:r w:rsidR="00A230E4">
        <w:rPr>
          <w:rFonts w:cs="Arial"/>
          <w:b/>
          <w:sz w:val="24"/>
          <w:szCs w:val="24"/>
        </w:rPr>
        <w:t>b</w:t>
      </w:r>
      <w:r w:rsidR="009700A7">
        <w:rPr>
          <w:rFonts w:cs="Arial"/>
          <w:b/>
          <w:sz w:val="24"/>
          <w:szCs w:val="24"/>
        </w:rPr>
        <w:t>iolog</w:t>
      </w:r>
      <w:r w:rsidR="00AB1029">
        <w:rPr>
          <w:rFonts w:cs="Arial"/>
          <w:b/>
          <w:sz w:val="24"/>
          <w:szCs w:val="24"/>
        </w:rPr>
        <w:t>ical sciences</w:t>
      </w:r>
      <w:r w:rsidR="005A4370">
        <w:rPr>
          <w:rFonts w:cs="Arial"/>
          <w:b/>
          <w:sz w:val="24"/>
          <w:szCs w:val="24"/>
        </w:rPr>
        <w:t xml:space="preserve"> at the Microscience Microscopy Congress</w:t>
      </w:r>
      <w:r w:rsidR="007D58CE">
        <w:rPr>
          <w:rFonts w:cs="Arial"/>
          <w:b/>
          <w:sz w:val="24"/>
          <w:szCs w:val="24"/>
        </w:rPr>
        <w:t xml:space="preserve"> (MMC)</w:t>
      </w:r>
    </w:p>
    <w:p w:rsidR="00A70801" w:rsidRDefault="00A70801" w:rsidP="00A70801">
      <w:pPr>
        <w:spacing w:before="0" w:after="0"/>
        <w:rPr>
          <w:rFonts w:cs="Arial"/>
        </w:rPr>
      </w:pPr>
    </w:p>
    <w:p w:rsidR="009700A7" w:rsidRDefault="005A4370" w:rsidP="002C2D33">
      <w:pPr>
        <w:rPr>
          <w:b/>
        </w:rPr>
      </w:pPr>
      <w:r>
        <w:rPr>
          <w:b/>
        </w:rPr>
        <w:t xml:space="preserve">Renishaw will be exhibiting its </w:t>
      </w:r>
      <w:r w:rsidR="002C2D33" w:rsidRPr="002C2D33">
        <w:rPr>
          <w:b/>
        </w:rPr>
        <w:t xml:space="preserve">inVia Raman microscope </w:t>
      </w:r>
      <w:r w:rsidR="001D5D4B">
        <w:rPr>
          <w:b/>
        </w:rPr>
        <w:t>at MMC2014 from 1st</w:t>
      </w:r>
      <w:r>
        <w:rPr>
          <w:b/>
        </w:rPr>
        <w:t xml:space="preserve"> Ju</w:t>
      </w:r>
      <w:r w:rsidR="001D5D4B">
        <w:rPr>
          <w:b/>
        </w:rPr>
        <w:t>ly</w:t>
      </w:r>
      <w:r>
        <w:rPr>
          <w:b/>
        </w:rPr>
        <w:t xml:space="preserve"> to 3</w:t>
      </w:r>
      <w:r w:rsidRPr="005A4370">
        <w:rPr>
          <w:b/>
          <w:vertAlign w:val="superscript"/>
        </w:rPr>
        <w:t>rd</w:t>
      </w:r>
      <w:r>
        <w:rPr>
          <w:b/>
        </w:rPr>
        <w:t xml:space="preserve"> July, at the Manchester Central Convention Complex</w:t>
      </w:r>
      <w:r w:rsidR="001D5D4B">
        <w:rPr>
          <w:b/>
        </w:rPr>
        <w:t>. Visit stand 1107 to find out how R</w:t>
      </w:r>
      <w:r w:rsidR="009700A7">
        <w:rPr>
          <w:b/>
        </w:rPr>
        <w:t>enishaw</w:t>
      </w:r>
      <w:r w:rsidR="001D5D4B">
        <w:rPr>
          <w:b/>
        </w:rPr>
        <w:t xml:space="preserve">’s </w:t>
      </w:r>
      <w:r w:rsidR="00E02106">
        <w:rPr>
          <w:b/>
        </w:rPr>
        <w:t>Raman instruments</w:t>
      </w:r>
      <w:r w:rsidR="009700A7">
        <w:rPr>
          <w:b/>
        </w:rPr>
        <w:t xml:space="preserve"> can</w:t>
      </w:r>
      <w:r w:rsidR="001D5D4B">
        <w:rPr>
          <w:b/>
        </w:rPr>
        <w:t xml:space="preserve"> be used across a range of </w:t>
      </w:r>
      <w:r w:rsidR="009700A7">
        <w:rPr>
          <w:b/>
        </w:rPr>
        <w:t>application areas</w:t>
      </w:r>
      <w:r w:rsidR="001D5D4B">
        <w:rPr>
          <w:b/>
        </w:rPr>
        <w:t>, with specific empha</w:t>
      </w:r>
      <w:r w:rsidR="00A230E4">
        <w:rPr>
          <w:b/>
        </w:rPr>
        <w:t>s</w:t>
      </w:r>
      <w:r w:rsidR="001D5D4B">
        <w:rPr>
          <w:b/>
        </w:rPr>
        <w:t>is</w:t>
      </w:r>
      <w:r w:rsidR="00A230E4">
        <w:rPr>
          <w:b/>
        </w:rPr>
        <w:t xml:space="preserve"> on biology</w:t>
      </w:r>
      <w:r w:rsidR="009700A7">
        <w:rPr>
          <w:b/>
        </w:rPr>
        <w:t>.</w:t>
      </w:r>
    </w:p>
    <w:p w:rsidR="00F45C5B" w:rsidRDefault="00E02106" w:rsidP="002C2D33">
      <w:r>
        <w:t>inVia provides users with both rich, detailed, chemical images</w:t>
      </w:r>
      <w:r w:rsidR="005E5609">
        <w:t>, as well as</w:t>
      </w:r>
      <w:r>
        <w:t xml:space="preserve"> highly speci</w:t>
      </w:r>
      <w:r w:rsidR="007D58CE">
        <w:t>fic data from discrete points. Visit</w:t>
      </w:r>
      <w:r w:rsidR="00A230E4">
        <w:t xml:space="preserve"> the Renishaw stand</w:t>
      </w:r>
      <w:r w:rsidR="001D5D4B">
        <w:t xml:space="preserve"> and find out about </w:t>
      </w:r>
      <w:r w:rsidR="00F45C5B">
        <w:t xml:space="preserve">inVia’s high speed capability, which collects data faster than 1300 spectra per second. </w:t>
      </w:r>
    </w:p>
    <w:p w:rsidR="00BC2327" w:rsidRDefault="00393A3B" w:rsidP="00E02106">
      <w:r>
        <w:t>On Wednesday 2</w:t>
      </w:r>
      <w:r w:rsidRPr="00393A3B">
        <w:rPr>
          <w:vertAlign w:val="superscript"/>
        </w:rPr>
        <w:t>nd</w:t>
      </w:r>
      <w:r>
        <w:t xml:space="preserve"> July</w:t>
      </w:r>
      <w:r w:rsidR="006227B6">
        <w:t>,</w:t>
      </w:r>
      <w:r w:rsidR="00BC2327">
        <w:t xml:space="preserve"> </w:t>
      </w:r>
      <w:r w:rsidR="00AB1029">
        <w:t xml:space="preserve">Dr </w:t>
      </w:r>
      <w:r w:rsidR="00E02106" w:rsidRPr="00F22A44">
        <w:t xml:space="preserve">Katherine Lau, </w:t>
      </w:r>
      <w:r w:rsidR="001D5D4B">
        <w:t xml:space="preserve">one of </w:t>
      </w:r>
      <w:r w:rsidR="00E02106" w:rsidRPr="00F22A44">
        <w:t>Renishaw’s Life Science</w:t>
      </w:r>
      <w:r w:rsidR="00A230E4">
        <w:t>s</w:t>
      </w:r>
      <w:r w:rsidR="00E02106" w:rsidRPr="00F22A44">
        <w:t xml:space="preserve"> Application</w:t>
      </w:r>
      <w:r w:rsidR="001D5D4B">
        <w:t>s</w:t>
      </w:r>
      <w:r w:rsidR="00E02106" w:rsidRPr="00F22A44">
        <w:t xml:space="preserve"> Scientist</w:t>
      </w:r>
      <w:r w:rsidR="001D5D4B">
        <w:t>s</w:t>
      </w:r>
      <w:r w:rsidR="00285FE3">
        <w:t xml:space="preserve">, </w:t>
      </w:r>
      <w:r w:rsidR="00285FE3" w:rsidRPr="00F22A44">
        <w:t xml:space="preserve">will present a series of posters focusing </w:t>
      </w:r>
      <w:r w:rsidR="00285FE3">
        <w:t>on how Raman imaging can shed new light on neurodegenerative diseases and cancers without the need for labelling. Th</w:t>
      </w:r>
      <w:r w:rsidR="0027782D">
        <w:t>ese studies have be</w:t>
      </w:r>
      <w:r w:rsidR="00285FE3">
        <w:t>en performed i</w:t>
      </w:r>
      <w:r w:rsidR="00BC2327">
        <w:t>n collaboration with</w:t>
      </w:r>
      <w:r w:rsidR="00AB1029">
        <w:t xml:space="preserve"> University College London (UCL)</w:t>
      </w:r>
      <w:r w:rsidR="00E02106" w:rsidRPr="00F22A44">
        <w:t>,</w:t>
      </w:r>
      <w:r w:rsidR="00AB1029">
        <w:t xml:space="preserve"> University of Bristol and Rutgers New Jersey</w:t>
      </w:r>
      <w:r w:rsidR="00AB1029" w:rsidRPr="00F22A44">
        <w:t xml:space="preserve"> </w:t>
      </w:r>
      <w:r w:rsidR="00AB1029">
        <w:t>Medical School</w:t>
      </w:r>
      <w:r w:rsidR="00285FE3">
        <w:t xml:space="preserve">. </w:t>
      </w:r>
      <w:r w:rsidR="004619D7">
        <w:t>The topics include:</w:t>
      </w:r>
      <w:r w:rsidR="00BC2327">
        <w:t xml:space="preserve"> </w:t>
      </w:r>
    </w:p>
    <w:p w:rsidR="001D5D4B" w:rsidRDefault="00BC2327" w:rsidP="00BC2327">
      <w:pPr>
        <w:pStyle w:val="ListParagraph"/>
        <w:numPr>
          <w:ilvl w:val="0"/>
          <w:numId w:val="14"/>
        </w:numPr>
        <w:rPr>
          <w:b/>
          <w:bCs/>
        </w:rPr>
      </w:pPr>
      <w:r w:rsidRPr="001D5D4B">
        <w:rPr>
          <w:b/>
          <w:bCs/>
        </w:rPr>
        <w:t xml:space="preserve">Assessing mitochondrial function in the rat brain </w:t>
      </w:r>
      <w:r w:rsidRPr="001D5D4B">
        <w:rPr>
          <w:b/>
          <w:bCs/>
          <w:i/>
          <w:iCs/>
        </w:rPr>
        <w:t>in situ</w:t>
      </w:r>
      <w:r w:rsidR="00CE2C61">
        <w:rPr>
          <w:b/>
          <w:bCs/>
          <w:i/>
          <w:iCs/>
        </w:rPr>
        <w:t xml:space="preserve"> </w:t>
      </w:r>
      <w:r w:rsidR="00CE2C61" w:rsidRPr="00CE2C61">
        <w:rPr>
          <w:b/>
          <w:bCs/>
          <w:iCs/>
        </w:rPr>
        <w:t>– poster 4008</w:t>
      </w:r>
      <w:r w:rsidRPr="001D5D4B">
        <w:rPr>
          <w:b/>
          <w:bCs/>
        </w:rPr>
        <w:t xml:space="preserve"> </w:t>
      </w:r>
    </w:p>
    <w:p w:rsidR="00BC2327" w:rsidRPr="001D5D4B" w:rsidRDefault="00BC2327" w:rsidP="00BC2327">
      <w:pPr>
        <w:pStyle w:val="ListParagraph"/>
        <w:numPr>
          <w:ilvl w:val="0"/>
          <w:numId w:val="14"/>
        </w:numPr>
        <w:rPr>
          <w:b/>
          <w:bCs/>
        </w:rPr>
      </w:pPr>
      <w:r w:rsidRPr="001D5D4B">
        <w:rPr>
          <w:b/>
          <w:bCs/>
        </w:rPr>
        <w:t>A label-free investigation of cellular changes in MG-63 osteosarcoma cells undergoing autophagy</w:t>
      </w:r>
      <w:r w:rsidR="00CE2C61">
        <w:rPr>
          <w:b/>
          <w:bCs/>
        </w:rPr>
        <w:t xml:space="preserve"> – poster 4007</w:t>
      </w:r>
      <w:r w:rsidR="004619D7" w:rsidRPr="001D5D4B">
        <w:rPr>
          <w:b/>
          <w:bCs/>
        </w:rPr>
        <w:t xml:space="preserve"> </w:t>
      </w:r>
    </w:p>
    <w:p w:rsidR="00BC2327" w:rsidRPr="00BC2327" w:rsidRDefault="00BC2327" w:rsidP="00BC2327">
      <w:pPr>
        <w:pStyle w:val="ListParagraph"/>
        <w:numPr>
          <w:ilvl w:val="0"/>
          <w:numId w:val="14"/>
        </w:numPr>
        <w:rPr>
          <w:b/>
          <w:bCs/>
        </w:rPr>
      </w:pPr>
      <w:r w:rsidRPr="00BC2327">
        <w:rPr>
          <w:b/>
          <w:bCs/>
        </w:rPr>
        <w:t>A label-free investigation of the different cell popu</w:t>
      </w:r>
      <w:r w:rsidR="0027782D">
        <w:rPr>
          <w:b/>
          <w:bCs/>
        </w:rPr>
        <w:t>lations present within formalin-fixed paraffin-</w:t>
      </w:r>
      <w:r w:rsidRPr="00BC2327">
        <w:rPr>
          <w:b/>
          <w:bCs/>
        </w:rPr>
        <w:t>embedded rat colon tissue sections</w:t>
      </w:r>
      <w:r w:rsidR="00CE2C61">
        <w:rPr>
          <w:b/>
          <w:bCs/>
        </w:rPr>
        <w:t xml:space="preserve"> – poster 4005</w:t>
      </w:r>
      <w:bookmarkStart w:id="0" w:name="_GoBack"/>
      <w:bookmarkEnd w:id="0"/>
      <w:r w:rsidRPr="00BC2327">
        <w:rPr>
          <w:b/>
          <w:bCs/>
        </w:rPr>
        <w:t xml:space="preserve"> </w:t>
      </w:r>
    </w:p>
    <w:p w:rsidR="00BC2327" w:rsidRDefault="00BC2327" w:rsidP="00E02106">
      <w:r>
        <w:t xml:space="preserve">Renishaw’s inVia Raman system enables </w:t>
      </w:r>
      <w:r w:rsidR="001D5D4B">
        <w:t xml:space="preserve">the collection of </w:t>
      </w:r>
      <w:r>
        <w:t>detailed information on cell function without the need for disruptive labels or fluorescent tags</w:t>
      </w:r>
      <w:r w:rsidR="001D5D4B">
        <w:t>,</w:t>
      </w:r>
      <w:r>
        <w:t xml:space="preserve"> and can enable detailed investigations of cells and tissue.</w:t>
      </w:r>
    </w:p>
    <w:p w:rsidR="00DE6963" w:rsidRDefault="00A230E4" w:rsidP="00F45C5B">
      <w:r>
        <w:t xml:space="preserve">Join </w:t>
      </w:r>
      <w:r w:rsidR="007D58CE">
        <w:t>Renishaw</w:t>
      </w:r>
      <w:r>
        <w:t xml:space="preserve"> at MMC or contact your local sales representat</w:t>
      </w:r>
      <w:r w:rsidR="00DE6963">
        <w:t>ive</w:t>
      </w:r>
      <w:r>
        <w:t xml:space="preserve"> to disc</w:t>
      </w:r>
      <w:r w:rsidR="001D5D4B">
        <w:t>over</w:t>
      </w:r>
      <w:r>
        <w:t xml:space="preserve"> how Renishaw’s inVia </w:t>
      </w:r>
      <w:r w:rsidR="00DE6963">
        <w:t>Raman microscope can help you further your research.</w:t>
      </w:r>
    </w:p>
    <w:p w:rsidR="00CE09ED" w:rsidRDefault="00DE6963" w:rsidP="00F45C5B">
      <w:pPr>
        <w:rPr>
          <w:rFonts w:cs="Arial"/>
        </w:rPr>
      </w:pPr>
      <w:r>
        <w:t>Image: Katherine Lau, Application Scientist, Renishaw</w:t>
      </w:r>
      <w:r w:rsidR="009700A7" w:rsidRPr="00F22A44">
        <w:t xml:space="preserve"> </w:t>
      </w:r>
    </w:p>
    <w:p w:rsidR="00036373" w:rsidRDefault="00036373" w:rsidP="00A70801">
      <w:pPr>
        <w:spacing w:before="0" w:after="0"/>
        <w:rPr>
          <w:rFonts w:cs="Arial"/>
        </w:rPr>
      </w:pPr>
    </w:p>
    <w:p w:rsidR="00CE09ED" w:rsidRPr="00A70801" w:rsidRDefault="00CE09ED" w:rsidP="00CE09ED">
      <w:pPr>
        <w:jc w:val="center"/>
        <w:rPr>
          <w:rFonts w:cs="Arial"/>
        </w:rPr>
      </w:pPr>
      <w:r w:rsidRPr="00A70801">
        <w:rPr>
          <w:rFonts w:cs="Arial"/>
        </w:rPr>
        <w:t>###</w:t>
      </w:r>
    </w:p>
    <w:p w:rsidR="00211B03" w:rsidRPr="00A70801" w:rsidRDefault="00211B03" w:rsidP="008B7676">
      <w:pPr>
        <w:rPr>
          <w:rFonts w:cs="Arial"/>
        </w:rPr>
      </w:pPr>
    </w:p>
    <w:p w:rsidR="00902374" w:rsidRDefault="00902374">
      <w:pPr>
        <w:spacing w:before="0" w:after="0" w:line="240" w:lineRule="auto"/>
        <w:rPr>
          <w:rFonts w:cs="Arial"/>
          <w:b/>
          <w:color w:val="000000"/>
          <w:sz w:val="24"/>
        </w:rPr>
      </w:pPr>
      <w:r>
        <w:rPr>
          <w:rFonts w:cs="Arial"/>
        </w:rPr>
        <w:br w:type="page"/>
      </w:r>
    </w:p>
    <w:p w:rsidR="00D0610B" w:rsidRPr="00A70801" w:rsidRDefault="00D0610B" w:rsidP="00A649E7">
      <w:pPr>
        <w:pStyle w:val="Heading2"/>
        <w:rPr>
          <w:rFonts w:cs="Arial"/>
        </w:rPr>
      </w:pPr>
      <w:r w:rsidRPr="00A70801">
        <w:rPr>
          <w:rFonts w:cs="Arial"/>
        </w:rPr>
        <w:lastRenderedPageBreak/>
        <w:t>Notes to editors</w:t>
      </w:r>
    </w:p>
    <w:p w:rsidR="00B146A2" w:rsidRPr="00A70801" w:rsidRDefault="00B146A2" w:rsidP="00A649E7">
      <w:pPr>
        <w:pStyle w:val="Heading3"/>
        <w:rPr>
          <w:rFonts w:cs="Arial"/>
        </w:rPr>
      </w:pPr>
      <w:r w:rsidRPr="00A70801">
        <w:rPr>
          <w:rFonts w:cs="Arial"/>
        </w:rPr>
        <w:t>Renishaw profile</w:t>
      </w:r>
    </w:p>
    <w:p w:rsidR="003B4930" w:rsidRPr="004E65A0" w:rsidRDefault="003B4930" w:rsidP="003B4930">
      <w:pPr>
        <w:rPr>
          <w:sz w:val="16"/>
          <w:szCs w:val="16"/>
        </w:rPr>
      </w:pPr>
      <w:r w:rsidRPr="004E65A0">
        <w:rPr>
          <w:sz w:val="16"/>
          <w:szCs w:val="16"/>
        </w:rPr>
        <w:t xml:space="preserve">Renishaw is a world leader in metrology and spectroscopy technologies, with a strong history of innovation in product development and manufacturing. </w:t>
      </w:r>
    </w:p>
    <w:p w:rsidR="003B4930" w:rsidRPr="004E65A0" w:rsidRDefault="003B4930" w:rsidP="003B4930">
      <w:pPr>
        <w:rPr>
          <w:sz w:val="16"/>
          <w:szCs w:val="16"/>
        </w:rPr>
      </w:pPr>
      <w:r w:rsidRPr="004E65A0">
        <w:rPr>
          <w:sz w:val="16"/>
          <w:szCs w:val="16"/>
        </w:rPr>
        <w:t xml:space="preserve">Since its formation in 1973, Renishaw has supplied companies small and large, worldwide, with innovative products that increase process productivity, improve product quality, and deliver cost-effective automation solutions. </w:t>
      </w:r>
    </w:p>
    <w:p w:rsidR="003B4930" w:rsidRPr="004E65A0" w:rsidRDefault="003B4930" w:rsidP="003B4930">
      <w:pPr>
        <w:rPr>
          <w:sz w:val="16"/>
          <w:szCs w:val="16"/>
        </w:rPr>
      </w:pPr>
      <w:r w:rsidRPr="004E65A0">
        <w:rPr>
          <w:sz w:val="16"/>
          <w:szCs w:val="16"/>
        </w:rPr>
        <w:t>A high level of investment in research and development (R&amp;D) has resulted in developments across a wide range of other product areas, including Raman microscopes for the spectral analysis of materials. Historically total annual expenditure on R&amp;D, including related engineering costs, has amounted to</w:t>
      </w:r>
      <w:r>
        <w:rPr>
          <w:sz w:val="16"/>
          <w:szCs w:val="16"/>
        </w:rPr>
        <w:t xml:space="preserve"> between 14</w:t>
      </w:r>
      <w:r w:rsidRPr="004E65A0">
        <w:rPr>
          <w:sz w:val="16"/>
          <w:szCs w:val="16"/>
        </w:rPr>
        <w:t xml:space="preserve">% </w:t>
      </w:r>
      <w:r>
        <w:rPr>
          <w:sz w:val="16"/>
          <w:szCs w:val="16"/>
        </w:rPr>
        <w:t xml:space="preserve">and 18% </w:t>
      </w:r>
      <w:r w:rsidRPr="004E65A0">
        <w:rPr>
          <w:sz w:val="16"/>
          <w:szCs w:val="16"/>
        </w:rPr>
        <w:t xml:space="preserve">of turnover. </w:t>
      </w:r>
    </w:p>
    <w:p w:rsidR="003B4930" w:rsidRPr="004E65A0" w:rsidRDefault="003B4930" w:rsidP="003B4930">
      <w:pPr>
        <w:rPr>
          <w:sz w:val="16"/>
          <w:szCs w:val="16"/>
        </w:rPr>
      </w:pPr>
      <w:r>
        <w:rPr>
          <w:sz w:val="16"/>
          <w:szCs w:val="16"/>
        </w:rPr>
        <w:t>With more than 7</w:t>
      </w:r>
      <w:r w:rsidRPr="004E65A0">
        <w:rPr>
          <w:sz w:val="16"/>
          <w:szCs w:val="16"/>
        </w:rPr>
        <w:t>0 operations in 32</w:t>
      </w:r>
      <w:r>
        <w:rPr>
          <w:sz w:val="16"/>
          <w:szCs w:val="16"/>
        </w:rPr>
        <w:t xml:space="preserve"> countries, and over 3,3</w:t>
      </w:r>
      <w:r w:rsidRPr="004E65A0">
        <w:rPr>
          <w:sz w:val="16"/>
          <w:szCs w:val="16"/>
        </w:rPr>
        <w:t xml:space="preserve">00 employees, Renishaw’s customers are strongly supported throughout the world with outstanding technical expertise and service. </w:t>
      </w:r>
    </w:p>
    <w:p w:rsidR="008259A0" w:rsidRPr="00A649E7" w:rsidRDefault="008259A0" w:rsidP="008259A0">
      <w:pPr>
        <w:spacing w:line="240" w:lineRule="auto"/>
      </w:pPr>
      <w:r>
        <w:tab/>
      </w:r>
      <w:r>
        <w:tab/>
      </w:r>
      <w:r>
        <w:tab/>
      </w:r>
    </w:p>
    <w:p w:rsidR="00A649E7" w:rsidRDefault="00B146A2" w:rsidP="00A649E7">
      <w:pPr>
        <w:pStyle w:val="Heading3"/>
      </w:pPr>
      <w:r>
        <w:t xml:space="preserve">For further information </w:t>
      </w:r>
    </w:p>
    <w:p w:rsidR="00B146A2" w:rsidRDefault="00A649E7" w:rsidP="00D0610B">
      <w:r>
        <w:t>P</w:t>
      </w:r>
      <w:r w:rsidR="00B146A2">
        <w:t>lease contact: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6"/>
        <w:gridCol w:w="4646"/>
      </w:tblGrid>
      <w:tr w:rsidR="00CE09ED" w:rsidTr="00CE09ED">
        <w:tc>
          <w:tcPr>
            <w:tcW w:w="4646" w:type="dxa"/>
          </w:tcPr>
          <w:p w:rsidR="00CE09ED" w:rsidRDefault="000A44FA" w:rsidP="000A44FA">
            <w:pPr>
              <w:spacing w:before="120" w:after="0"/>
            </w:pPr>
            <w:r>
              <w:t>David Reece</w:t>
            </w:r>
            <w:r w:rsidR="00CE09ED">
              <w:br/>
              <w:t>Renishaw plc</w:t>
            </w:r>
            <w:r w:rsidR="00CE09ED">
              <w:br/>
              <w:t>Old Town</w:t>
            </w:r>
            <w:r w:rsidR="00CE09ED">
              <w:br/>
              <w:t>Wotton-under-Edge</w:t>
            </w:r>
            <w:r w:rsidR="00CE09ED">
              <w:br/>
              <w:t>Gloucestershire GL12 7DW UK</w:t>
            </w:r>
            <w:r w:rsidR="00CE09ED">
              <w:br/>
              <w:t>Tel: +44 1453 523</w:t>
            </w:r>
            <w:r>
              <w:t>968</w:t>
            </w:r>
            <w:r w:rsidR="00CE09ED">
              <w:t xml:space="preserve"> (direct)</w:t>
            </w:r>
            <w:r w:rsidR="00CE09ED">
              <w:br/>
              <w:t>Tel: +44 1453 52</w:t>
            </w:r>
            <w:r>
              <w:t>4524</w:t>
            </w:r>
            <w:r w:rsidR="00CE09ED">
              <w:t xml:space="preserve"> (switchboard)</w:t>
            </w:r>
            <w:r w:rsidR="00CE09ED">
              <w:br/>
              <w:t xml:space="preserve">Email: </w:t>
            </w:r>
            <w:hyperlink r:id="rId8" w:history="1">
              <w:r w:rsidRPr="00896535">
                <w:rPr>
                  <w:rStyle w:val="Hyperlink"/>
                </w:rPr>
                <w:t>david.reece@renishaw.com</w:t>
              </w:r>
            </w:hyperlink>
            <w:r w:rsidR="00CE09ED">
              <w:br/>
            </w:r>
            <w:hyperlink r:id="rId9" w:history="1">
              <w:r w:rsidR="00CE09ED" w:rsidRPr="00436A8F">
                <w:rPr>
                  <w:rStyle w:val="Hyperlink"/>
                </w:rPr>
                <w:t>www.renishaw.com/raman</w:t>
              </w:r>
            </w:hyperlink>
          </w:p>
        </w:tc>
        <w:tc>
          <w:tcPr>
            <w:tcW w:w="4646" w:type="dxa"/>
          </w:tcPr>
          <w:p w:rsidR="00CE09ED" w:rsidRPr="006E30D5" w:rsidRDefault="00CE09ED" w:rsidP="00CE09ED">
            <w:pPr>
              <w:rPr>
                <w:color w:val="FF0000"/>
              </w:rPr>
            </w:pPr>
          </w:p>
        </w:tc>
      </w:tr>
    </w:tbl>
    <w:p w:rsidR="00CE09ED" w:rsidRDefault="00CE09ED" w:rsidP="00D0610B"/>
    <w:sectPr w:rsidR="00CE09ED" w:rsidSect="00921006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240" w:right="1418" w:bottom="1418" w:left="1412" w:header="1134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FE3" w:rsidRDefault="00285FE3">
      <w:r>
        <w:separator/>
      </w:r>
    </w:p>
  </w:endnote>
  <w:endnote w:type="continuationSeparator" w:id="0">
    <w:p w:rsidR="00285FE3" w:rsidRDefault="00285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FE3" w:rsidRDefault="00285FE3" w:rsidP="001F0337">
    <w:pPr>
      <w:pStyle w:val="Footer"/>
    </w:pPr>
    <w:r>
      <w:tab/>
    </w:r>
    <w:r w:rsidR="00D440B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440BF">
      <w:rPr>
        <w:rStyle w:val="PageNumber"/>
      </w:rPr>
      <w:fldChar w:fldCharType="separate"/>
    </w:r>
    <w:r w:rsidR="00902374">
      <w:rPr>
        <w:rStyle w:val="PageNumber"/>
        <w:noProof/>
      </w:rPr>
      <w:t>2</w:t>
    </w:r>
    <w:r w:rsidR="00D440BF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FE3" w:rsidRDefault="00285FE3">
      <w:r>
        <w:separator/>
      </w:r>
    </w:p>
  </w:footnote>
  <w:footnote w:type="continuationSeparator" w:id="0">
    <w:p w:rsidR="00285FE3" w:rsidRDefault="00285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FE3" w:rsidRDefault="00D440BF">
    <w:pPr>
      <w:tabs>
        <w:tab w:val="left" w:pos="2552"/>
        <w:tab w:val="left" w:pos="3119"/>
      </w:tabs>
      <w:spacing w:before="0" w:after="0" w:line="240" w:lineRule="auto"/>
      <w:rPr>
        <w:sz w:val="24"/>
      </w:rPr>
    </w:pPr>
    <w:r w:rsidRPr="00D440B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2.25pt;margin-top:-15.4pt;width:173.3pt;height:64.8pt;z-index:-251660800;visibility:visible;mso-wrap-edited:f" wrapcoords="-94 0 -94 21349 21600 21349 21600 0 -94 0" o:allowincell="f">
          <v:imagedata r:id="rId1" o:title=""/>
          <w10:wrap type="tight" side="left"/>
        </v:shape>
        <o:OLEObject Type="Embed" ProgID="Word.Picture.8" ShapeID="_x0000_s2049" DrawAspect="Content" ObjectID="_1465041321" r:id="rId2"/>
      </w:pict>
    </w:r>
    <w:r w:rsidRPr="00D440BF">
      <w:rPr>
        <w:noProof/>
        <w:sz w:val="16"/>
      </w:rPr>
      <w:pict>
        <v:line id="_x0000_s2052" style="position:absolute;z-index:251658752" from="-49.6pt,.55pt" to="518.9pt,.55pt" o:allowincell="f" stroked="f"/>
      </w:pict>
    </w:r>
    <w:r w:rsidRPr="00D440BF">
      <w:rPr>
        <w:noProof/>
        <w:sz w:val="16"/>
      </w:rPr>
      <w:pict>
        <v:shape id="_x0000_s2051" type="#_x0000_t75" style="position:absolute;margin-left:332.25pt;margin-top:-15.4pt;width:173.3pt;height:64.8pt;z-index:-251658752;visibility:visible;mso-wrap-edited:f" wrapcoords="-94 0 -94 21349 21600 21349 21600 0 -94 0" o:allowincell="f">
          <v:imagedata r:id="rId1" o:title=""/>
          <w10:wrap type="tight" side="left"/>
        </v:shape>
        <o:OLEObject Type="Embed" ProgID="Word.Picture.8" ShapeID="_x0000_s2051" DrawAspect="Content" ObjectID="_1465041322" r:id="rId3"/>
      </w:pict>
    </w:r>
    <w:r w:rsidR="00285FE3">
      <w:rPr>
        <w:b/>
        <w:sz w:val="16"/>
      </w:rPr>
      <w:t>News from Renishaw</w:t>
    </w:r>
    <w:r w:rsidR="00285FE3">
      <w:rPr>
        <w:sz w:val="16"/>
      </w:rPr>
      <w:br/>
      <w:t>…/continued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FE3" w:rsidRDefault="00285FE3">
    <w:pPr>
      <w:tabs>
        <w:tab w:val="left" w:pos="2552"/>
        <w:tab w:val="left" w:pos="3119"/>
      </w:tabs>
      <w:spacing w:before="0" w:after="0" w:line="240" w:lineRule="auto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3716020</wp:posOffset>
          </wp:positionH>
          <wp:positionV relativeFrom="paragraph">
            <wp:posOffset>-192405</wp:posOffset>
          </wp:positionV>
          <wp:extent cx="2210435" cy="82486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40BF">
      <w:rPr>
        <w:noProof/>
        <w:sz w:val="16"/>
      </w:rPr>
      <w:pict>
        <v:line id="_x0000_s2050" style="position:absolute;z-index:251656704;mso-position-horizontal-relative:text;mso-position-vertical-relative:text" from="-49.6pt,.55pt" to="518.9pt,.55pt" o:allowincell="f" stroked="f"/>
      </w:pict>
    </w:r>
    <w:r>
      <w:rPr>
        <w:b/>
        <w:sz w:val="16"/>
      </w:rPr>
      <w:t>Renishaw plc</w:t>
    </w:r>
  </w:p>
  <w:p w:rsidR="00285FE3" w:rsidRDefault="00285FE3">
    <w:pPr>
      <w:pStyle w:val="Header"/>
      <w:spacing w:before="0" w:after="0" w:line="240" w:lineRule="auto"/>
      <w:rPr>
        <w:sz w:val="16"/>
      </w:rPr>
    </w:pPr>
    <w:r>
      <w:rPr>
        <w:sz w:val="16"/>
      </w:rPr>
      <w:t>Spectroscopy Products Division</w:t>
    </w:r>
  </w:p>
  <w:p w:rsidR="00285FE3" w:rsidRDefault="00285FE3">
    <w:pPr>
      <w:pStyle w:val="Header"/>
      <w:spacing w:before="0" w:after="0" w:line="240" w:lineRule="auto"/>
      <w:rPr>
        <w:sz w:val="16"/>
      </w:rPr>
    </w:pPr>
  </w:p>
  <w:p w:rsidR="00285FE3" w:rsidRDefault="00285FE3">
    <w:pPr>
      <w:pStyle w:val="Header"/>
      <w:spacing w:before="0" w:after="0" w:line="240" w:lineRule="auto"/>
      <w:rPr>
        <w:sz w:val="16"/>
      </w:rPr>
    </w:pPr>
  </w:p>
  <w:p w:rsidR="00285FE3" w:rsidRDefault="00285FE3">
    <w:pPr>
      <w:pStyle w:val="Header"/>
      <w:spacing w:before="0" w:after="0" w:line="240" w:lineRule="auto"/>
      <w:rPr>
        <w:sz w:val="16"/>
      </w:rPr>
    </w:pPr>
  </w:p>
  <w:p w:rsidR="00285FE3" w:rsidRDefault="00285FE3">
    <w:pPr>
      <w:pStyle w:val="Header"/>
      <w:spacing w:before="0" w:after="0" w:line="240" w:lineRule="auto"/>
      <w:rPr>
        <w:sz w:val="16"/>
      </w:rPr>
    </w:pPr>
  </w:p>
  <w:p w:rsidR="00285FE3" w:rsidRDefault="00285FE3">
    <w:pPr>
      <w:pStyle w:val="Header"/>
      <w:spacing w:before="0" w:after="60" w:line="240" w:lineRule="auto"/>
      <w:rPr>
        <w:b/>
      </w:rPr>
    </w:pPr>
    <w:r>
      <w:rPr>
        <w:b/>
        <w:sz w:val="36"/>
      </w:rPr>
      <w:t>News from Renishaw</w:t>
    </w:r>
  </w:p>
  <w:p w:rsidR="00285FE3" w:rsidRDefault="00285FE3">
    <w:pPr>
      <w:pStyle w:val="Header"/>
      <w:spacing w:before="0" w:after="60" w:line="240" w:lineRule="auto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2E34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D08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ECE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B21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DEC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DC7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941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1A6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52A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B8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307C41C0"/>
    <w:multiLevelType w:val="singleLevel"/>
    <w:tmpl w:val="BBEA7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BCF3A13"/>
    <w:multiLevelType w:val="hybridMultilevel"/>
    <w:tmpl w:val="7A64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1783A"/>
    <w:multiLevelType w:val="hybridMultilevel"/>
    <w:tmpl w:val="1B923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1331"/>
    <w:rsid w:val="0001221A"/>
    <w:rsid w:val="00014D58"/>
    <w:rsid w:val="00036373"/>
    <w:rsid w:val="00043400"/>
    <w:rsid w:val="00045240"/>
    <w:rsid w:val="000608A8"/>
    <w:rsid w:val="00094362"/>
    <w:rsid w:val="000978A8"/>
    <w:rsid w:val="000A1250"/>
    <w:rsid w:val="000A44FA"/>
    <w:rsid w:val="000C1EB6"/>
    <w:rsid w:val="000E2AD5"/>
    <w:rsid w:val="00114075"/>
    <w:rsid w:val="00135B24"/>
    <w:rsid w:val="00160C5F"/>
    <w:rsid w:val="00173F93"/>
    <w:rsid w:val="00174F8E"/>
    <w:rsid w:val="001B048A"/>
    <w:rsid w:val="001B169C"/>
    <w:rsid w:val="001C2428"/>
    <w:rsid w:val="001D5D4B"/>
    <w:rsid w:val="001F0337"/>
    <w:rsid w:val="00201491"/>
    <w:rsid w:val="00211B03"/>
    <w:rsid w:val="002175AD"/>
    <w:rsid w:val="002412AF"/>
    <w:rsid w:val="00244F59"/>
    <w:rsid w:val="0027782D"/>
    <w:rsid w:val="002813E2"/>
    <w:rsid w:val="00285FE3"/>
    <w:rsid w:val="002C2D33"/>
    <w:rsid w:val="0031342A"/>
    <w:rsid w:val="00376C25"/>
    <w:rsid w:val="00376D0D"/>
    <w:rsid w:val="003864F7"/>
    <w:rsid w:val="00393A3B"/>
    <w:rsid w:val="003B4930"/>
    <w:rsid w:val="004619D7"/>
    <w:rsid w:val="00463C27"/>
    <w:rsid w:val="00465BF7"/>
    <w:rsid w:val="004966CA"/>
    <w:rsid w:val="004B6B43"/>
    <w:rsid w:val="004C03CA"/>
    <w:rsid w:val="004C6D67"/>
    <w:rsid w:val="004D2AD3"/>
    <w:rsid w:val="004F0F38"/>
    <w:rsid w:val="005113F2"/>
    <w:rsid w:val="005A4370"/>
    <w:rsid w:val="005A747E"/>
    <w:rsid w:val="005B226F"/>
    <w:rsid w:val="005E5609"/>
    <w:rsid w:val="005F74E6"/>
    <w:rsid w:val="00610885"/>
    <w:rsid w:val="006227B6"/>
    <w:rsid w:val="00622D2F"/>
    <w:rsid w:val="00624383"/>
    <w:rsid w:val="00643C90"/>
    <w:rsid w:val="00680F62"/>
    <w:rsid w:val="006903D3"/>
    <w:rsid w:val="006955DD"/>
    <w:rsid w:val="006C0FA7"/>
    <w:rsid w:val="006E30D5"/>
    <w:rsid w:val="006E611D"/>
    <w:rsid w:val="007064BE"/>
    <w:rsid w:val="00754DA3"/>
    <w:rsid w:val="007C41F5"/>
    <w:rsid w:val="007D58CE"/>
    <w:rsid w:val="007E1ED1"/>
    <w:rsid w:val="00802EBC"/>
    <w:rsid w:val="008259A0"/>
    <w:rsid w:val="008275D0"/>
    <w:rsid w:val="00853551"/>
    <w:rsid w:val="00857B8B"/>
    <w:rsid w:val="00886B58"/>
    <w:rsid w:val="008B7676"/>
    <w:rsid w:val="008E187D"/>
    <w:rsid w:val="008E79DE"/>
    <w:rsid w:val="008F5F7C"/>
    <w:rsid w:val="00902374"/>
    <w:rsid w:val="009026B2"/>
    <w:rsid w:val="009154FE"/>
    <w:rsid w:val="00921006"/>
    <w:rsid w:val="00944227"/>
    <w:rsid w:val="009700A7"/>
    <w:rsid w:val="00977C14"/>
    <w:rsid w:val="009906AF"/>
    <w:rsid w:val="009963C0"/>
    <w:rsid w:val="009A4FCF"/>
    <w:rsid w:val="009C637C"/>
    <w:rsid w:val="009D2575"/>
    <w:rsid w:val="00A07EDA"/>
    <w:rsid w:val="00A230E4"/>
    <w:rsid w:val="00A56A34"/>
    <w:rsid w:val="00A649E7"/>
    <w:rsid w:val="00A70801"/>
    <w:rsid w:val="00A801C6"/>
    <w:rsid w:val="00A83626"/>
    <w:rsid w:val="00A83C65"/>
    <w:rsid w:val="00AB1029"/>
    <w:rsid w:val="00AE6E4A"/>
    <w:rsid w:val="00AE7B3F"/>
    <w:rsid w:val="00B0271D"/>
    <w:rsid w:val="00B146A2"/>
    <w:rsid w:val="00B1490B"/>
    <w:rsid w:val="00B153D7"/>
    <w:rsid w:val="00B33B6E"/>
    <w:rsid w:val="00B876D1"/>
    <w:rsid w:val="00BA0455"/>
    <w:rsid w:val="00BA0B61"/>
    <w:rsid w:val="00BA0EDE"/>
    <w:rsid w:val="00BA10E2"/>
    <w:rsid w:val="00BA3F00"/>
    <w:rsid w:val="00BA4837"/>
    <w:rsid w:val="00BC2327"/>
    <w:rsid w:val="00BC290B"/>
    <w:rsid w:val="00BD0CA7"/>
    <w:rsid w:val="00C0703F"/>
    <w:rsid w:val="00C07458"/>
    <w:rsid w:val="00C24089"/>
    <w:rsid w:val="00C46B39"/>
    <w:rsid w:val="00C567EA"/>
    <w:rsid w:val="00CA15D3"/>
    <w:rsid w:val="00CA2182"/>
    <w:rsid w:val="00CD23B8"/>
    <w:rsid w:val="00CD4764"/>
    <w:rsid w:val="00CD788E"/>
    <w:rsid w:val="00CE09ED"/>
    <w:rsid w:val="00CE1D7B"/>
    <w:rsid w:val="00CE2C61"/>
    <w:rsid w:val="00CE6678"/>
    <w:rsid w:val="00CF37FA"/>
    <w:rsid w:val="00D0610B"/>
    <w:rsid w:val="00D27967"/>
    <w:rsid w:val="00D34B92"/>
    <w:rsid w:val="00D440BF"/>
    <w:rsid w:val="00D5531C"/>
    <w:rsid w:val="00DA69DE"/>
    <w:rsid w:val="00DC3C2A"/>
    <w:rsid w:val="00DD1331"/>
    <w:rsid w:val="00DE6963"/>
    <w:rsid w:val="00DF39B1"/>
    <w:rsid w:val="00DF6738"/>
    <w:rsid w:val="00DF786A"/>
    <w:rsid w:val="00E02106"/>
    <w:rsid w:val="00E026FA"/>
    <w:rsid w:val="00E044D2"/>
    <w:rsid w:val="00E12D03"/>
    <w:rsid w:val="00E14156"/>
    <w:rsid w:val="00E17899"/>
    <w:rsid w:val="00E45055"/>
    <w:rsid w:val="00E76D91"/>
    <w:rsid w:val="00EA5EC2"/>
    <w:rsid w:val="00EC3259"/>
    <w:rsid w:val="00EF369D"/>
    <w:rsid w:val="00F22A44"/>
    <w:rsid w:val="00F26C29"/>
    <w:rsid w:val="00F36D8A"/>
    <w:rsid w:val="00F42C93"/>
    <w:rsid w:val="00F45C5B"/>
    <w:rsid w:val="00F46EC7"/>
    <w:rsid w:val="00F56985"/>
    <w:rsid w:val="00F60C43"/>
    <w:rsid w:val="00F87CD1"/>
    <w:rsid w:val="00FC77A8"/>
    <w:rsid w:val="00FC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FA7"/>
    <w:pPr>
      <w:spacing w:before="140" w:after="140" w:line="28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C0FA7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A649E7"/>
    <w:pPr>
      <w:keepNext/>
      <w:tabs>
        <w:tab w:val="left" w:pos="4253"/>
        <w:tab w:val="left" w:pos="4395"/>
        <w:tab w:val="left" w:pos="4678"/>
      </w:tabs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A649E7"/>
    <w:pPr>
      <w:keepNext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qFormat/>
    <w:rsid w:val="006C0FA7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C0FA7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C0FA7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6C0FA7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0FA7"/>
    <w:pPr>
      <w:tabs>
        <w:tab w:val="center" w:pos="4153"/>
        <w:tab w:val="right" w:pos="8306"/>
      </w:tabs>
    </w:pPr>
  </w:style>
  <w:style w:type="paragraph" w:styleId="Footer">
    <w:name w:val="footer"/>
    <w:basedOn w:val="FootnoteText"/>
    <w:link w:val="FooterChar"/>
    <w:rsid w:val="001F0337"/>
    <w:rPr>
      <w:sz w:val="18"/>
      <w:szCs w:val="18"/>
    </w:rPr>
  </w:style>
  <w:style w:type="character" w:styleId="Strong">
    <w:name w:val="Strong"/>
    <w:basedOn w:val="DefaultParagraphFont"/>
    <w:qFormat/>
    <w:rsid w:val="006C0FA7"/>
    <w:rPr>
      <w:b/>
    </w:rPr>
  </w:style>
  <w:style w:type="paragraph" w:customStyle="1" w:styleId="Header-Info">
    <w:name w:val="Header - Info"/>
    <w:basedOn w:val="Normal"/>
    <w:rsid w:val="006C0FA7"/>
    <w:pPr>
      <w:spacing w:before="0" w:after="0" w:line="240" w:lineRule="auto"/>
    </w:pPr>
    <w:rPr>
      <w:b/>
      <w:sz w:val="18"/>
    </w:rPr>
  </w:style>
  <w:style w:type="paragraph" w:customStyle="1" w:styleId="Header-Field">
    <w:name w:val="Header - Field"/>
    <w:basedOn w:val="Header-Info"/>
    <w:rsid w:val="006C0FA7"/>
    <w:rPr>
      <w:b w:val="0"/>
    </w:rPr>
  </w:style>
  <w:style w:type="character" w:styleId="PageNumber">
    <w:name w:val="page number"/>
    <w:basedOn w:val="DefaultParagraphFont"/>
    <w:rsid w:val="00921006"/>
  </w:style>
  <w:style w:type="paragraph" w:styleId="FootnoteText">
    <w:name w:val="footnote text"/>
    <w:basedOn w:val="Normal"/>
    <w:link w:val="FootnoteTextChar"/>
    <w:semiHidden/>
    <w:rsid w:val="008B7676"/>
  </w:style>
  <w:style w:type="character" w:styleId="FootnoteReference">
    <w:name w:val="footnote reference"/>
    <w:basedOn w:val="DefaultParagraphFont"/>
    <w:semiHidden/>
    <w:rsid w:val="008B7676"/>
    <w:rPr>
      <w:vertAlign w:val="superscript"/>
    </w:rPr>
  </w:style>
  <w:style w:type="character" w:styleId="Hyperlink">
    <w:name w:val="Hyperlink"/>
    <w:basedOn w:val="DefaultParagraphFont"/>
    <w:rsid w:val="00B146A2"/>
    <w:rPr>
      <w:color w:val="000080"/>
      <w:u w:val="single"/>
    </w:rPr>
  </w:style>
  <w:style w:type="paragraph" w:customStyle="1" w:styleId="Quote1">
    <w:name w:val="Quote1"/>
    <w:basedOn w:val="Normal"/>
    <w:rsid w:val="001F0337"/>
    <w:pPr>
      <w:tabs>
        <w:tab w:val="left" w:pos="8789"/>
      </w:tabs>
      <w:ind w:left="284" w:right="571"/>
    </w:pPr>
  </w:style>
  <w:style w:type="character" w:customStyle="1" w:styleId="FootnoteTextChar">
    <w:name w:val="Footnote Text Char"/>
    <w:basedOn w:val="DefaultParagraphFont"/>
    <w:link w:val="FootnoteText"/>
    <w:rsid w:val="001F0337"/>
    <w:rPr>
      <w:rFonts w:ascii="Arial" w:hAnsi="Arial"/>
      <w:lang w:val="en-GB" w:eastAsia="en-GB" w:bidi="ar-SA"/>
    </w:rPr>
  </w:style>
  <w:style w:type="character" w:customStyle="1" w:styleId="FooterChar">
    <w:name w:val="Footer Char"/>
    <w:basedOn w:val="FootnoteTextChar"/>
    <w:link w:val="Footer"/>
    <w:rsid w:val="001F0337"/>
    <w:rPr>
      <w:rFonts w:ascii="Arial" w:hAnsi="Arial"/>
      <w:sz w:val="18"/>
      <w:szCs w:val="18"/>
      <w:lang w:val="en-GB" w:eastAsia="en-GB" w:bidi="ar-SA"/>
    </w:rPr>
  </w:style>
  <w:style w:type="table" w:styleId="TableGrid">
    <w:name w:val="Table Grid"/>
    <w:basedOn w:val="TableNormal"/>
    <w:rsid w:val="00CE09ED"/>
    <w:pPr>
      <w:spacing w:before="140" w:after="140"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2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reece@renishaw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nishaw.com/rama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8E3E9-4428-486C-B842-D40CC49D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inVia Raman microscope used in breakthrough graphene research</vt:lpstr>
    </vt:vector>
  </TitlesOfParts>
  <Company>Barneys</Company>
  <LinksUpToDate>false</LinksUpToDate>
  <CharactersWithSpaces>3146</CharactersWithSpaces>
  <SharedDoc>false</SharedDoc>
  <HLinks>
    <vt:vector size="24" baseType="variant">
      <vt:variant>
        <vt:i4>4915282</vt:i4>
      </vt:variant>
      <vt:variant>
        <vt:i4>9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4063313</vt:i4>
      </vt:variant>
      <vt:variant>
        <vt:i4>6</vt:i4>
      </vt:variant>
      <vt:variant>
        <vt:i4>0</vt:i4>
      </vt:variant>
      <vt:variant>
        <vt:i4>5</vt:i4>
      </vt:variant>
      <vt:variant>
        <vt:lpwstr>mailto:ian.hayward@renishaw.com</vt:lpwstr>
      </vt:variant>
      <vt:variant>
        <vt:lpwstr/>
      </vt:variant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4063313</vt:i4>
      </vt:variant>
      <vt:variant>
        <vt:i4>0</vt:i4>
      </vt:variant>
      <vt:variant>
        <vt:i4>0</vt:i4>
      </vt:variant>
      <vt:variant>
        <vt:i4>5</vt:i4>
      </vt:variant>
      <vt:variant>
        <vt:lpwstr>mailto:ian.hayward@renishaw.com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inVia Raman microscope used in breakthrough graphene research</dc:title>
  <dc:creator>Renishaw</dc:creator>
  <cp:lastModifiedBy>jc137594</cp:lastModifiedBy>
  <cp:revision>3</cp:revision>
  <cp:lastPrinted>2014-06-13T11:42:00Z</cp:lastPrinted>
  <dcterms:created xsi:type="dcterms:W3CDTF">2014-06-23T14:08:00Z</dcterms:created>
  <dcterms:modified xsi:type="dcterms:W3CDTF">2014-06-23T14:09:00Z</dcterms:modified>
</cp:coreProperties>
</file>