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387027" w:rsidRDefault="00092672" w:rsidP="00C8773F">
      <w:pPr>
        <w:spacing w:line="24" w:lineRule="atLeast"/>
        <w:ind w:right="567"/>
        <w:contextualSpacing/>
        <w:rPr>
          <w:rFonts w:ascii="Arial" w:hAnsi="Arial" w:cs="Arial"/>
          <w:i/>
        </w:rPr>
      </w:pPr>
      <w:r>
        <w:rPr>
          <w:rFonts w:ascii="Arial" w:hAnsi="Arial" w:cs="Arial"/>
          <w:i/>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5CA" w:rsidRPr="00FE4AE9" w:rsidRDefault="005863C2" w:rsidP="00C8773F">
      <w:pPr>
        <w:spacing w:line="24" w:lineRule="atLeast"/>
        <w:contextualSpacing/>
        <w:rPr>
          <w:rFonts w:ascii="Arial" w:hAnsi="Arial" w:cs="Arial"/>
          <w:b/>
          <w:sz w:val="22"/>
        </w:rPr>
      </w:pPr>
      <w:r w:rsidRPr="00FE4AE9">
        <w:rPr>
          <w:rFonts w:ascii="Arial" w:hAnsi="Arial"/>
          <w:b/>
          <w:sz w:val="22"/>
        </w:rPr>
        <w:t xml:space="preserve">Renishaw lanserar CARTO, en ny programvarulösning för kalibreringssystem </w:t>
      </w:r>
    </w:p>
    <w:p w:rsidR="008F05CA" w:rsidRPr="00092672" w:rsidRDefault="008F05CA" w:rsidP="00C8773F">
      <w:pPr>
        <w:spacing w:line="24" w:lineRule="atLeast"/>
        <w:contextualSpacing/>
        <w:rPr>
          <w:rFonts w:ascii="Arial" w:hAnsi="Arial" w:cs="Arial"/>
        </w:rPr>
      </w:pPr>
    </w:p>
    <w:p w:rsidR="00C8409E" w:rsidRPr="00092672" w:rsidRDefault="00C750B9" w:rsidP="00C8773F">
      <w:pPr>
        <w:pStyle w:val="Pa18"/>
        <w:adjustRightInd/>
        <w:spacing w:line="24" w:lineRule="atLeast"/>
        <w:contextualSpacing/>
        <w:rPr>
          <w:rFonts w:ascii="Arial" w:hAnsi="Arial" w:cs="Arial"/>
          <w:sz w:val="20"/>
          <w:szCs w:val="20"/>
        </w:rPr>
      </w:pPr>
      <w:r>
        <w:rPr>
          <w:rFonts w:ascii="Arial" w:hAnsi="Arial"/>
          <w:sz w:val="20"/>
        </w:rPr>
        <w:t>Renishaw lanserar ett nytt kostnadsfritt programvarupaket för Renishaws kalibreringssystem på EMO 2015. I paketet ingår Capture och Explore, som utför datainsamling och analys för laserinterferometersystemet XL-80. CARTO version 1.1 stödjer linjär, vinkel- och rakhetsmätning som användaren kan välja att trigga med knapptryckning, position eller remote (TPin). CARTO har ett nytt databassystem som lagrar och organiserar data automatiskt, vilket förenklar användningen och låter användaren snabbt och enkelt jämför</w:t>
      </w:r>
      <w:r w:rsidR="00C8773F">
        <w:rPr>
          <w:rFonts w:ascii="Arial" w:hAnsi="Arial"/>
          <w:sz w:val="20"/>
        </w:rPr>
        <w:t>a data med historiska resultat.</w:t>
      </w:r>
    </w:p>
    <w:p w:rsidR="001B42B3" w:rsidRPr="00092672" w:rsidRDefault="001B42B3" w:rsidP="00C8773F">
      <w:pPr>
        <w:spacing w:line="24" w:lineRule="atLeast"/>
        <w:contextualSpacing/>
        <w:rPr>
          <w:rFonts w:ascii="Arial" w:hAnsi="Arial" w:cs="Arial"/>
        </w:rPr>
      </w:pPr>
    </w:p>
    <w:p w:rsidR="008F05CA" w:rsidRPr="00092672" w:rsidRDefault="008F05CA" w:rsidP="00C8773F">
      <w:pPr>
        <w:spacing w:line="24" w:lineRule="atLeast"/>
        <w:contextualSpacing/>
        <w:rPr>
          <w:rFonts w:ascii="Arial" w:hAnsi="Arial" w:cs="Arial"/>
        </w:rPr>
      </w:pPr>
      <w:r>
        <w:rPr>
          <w:rFonts w:ascii="Arial" w:hAnsi="Arial"/>
        </w:rPr>
        <w:t>Capture har introducerats i CARTO-paketet som ett förbättrat och uppdaterat datainsamlingsprogram med följande funktioner:</w:t>
      </w:r>
    </w:p>
    <w:p w:rsidR="008F05CA" w:rsidRPr="00092672" w:rsidRDefault="008F05CA" w:rsidP="00C8773F">
      <w:pPr>
        <w:pStyle w:val="ListParagraph"/>
        <w:numPr>
          <w:ilvl w:val="0"/>
          <w:numId w:val="2"/>
        </w:numPr>
        <w:spacing w:after="0" w:line="24" w:lineRule="atLeast"/>
        <w:rPr>
          <w:rFonts w:ascii="Arial" w:hAnsi="Arial" w:cs="Arial"/>
          <w:sz w:val="20"/>
          <w:szCs w:val="20"/>
        </w:rPr>
      </w:pPr>
      <w:r>
        <w:rPr>
          <w:rFonts w:ascii="Arial" w:hAnsi="Arial"/>
          <w:sz w:val="20"/>
        </w:rPr>
        <w:t>Maskinrörelsens orientering detekteras automatiskt, vilket minskar risken för fel p.g.a. den mänskliga faktorn i processen.</w:t>
      </w:r>
    </w:p>
    <w:p w:rsidR="008F05CA" w:rsidRPr="00092672" w:rsidRDefault="008F05CA" w:rsidP="00C8773F">
      <w:pPr>
        <w:pStyle w:val="ListParagraph"/>
        <w:numPr>
          <w:ilvl w:val="0"/>
          <w:numId w:val="2"/>
        </w:numPr>
        <w:spacing w:after="0" w:line="24" w:lineRule="atLeast"/>
        <w:rPr>
          <w:rFonts w:ascii="Arial" w:hAnsi="Arial" w:cs="Arial"/>
          <w:sz w:val="20"/>
          <w:szCs w:val="20"/>
        </w:rPr>
      </w:pPr>
      <w:r>
        <w:rPr>
          <w:rFonts w:ascii="Arial" w:hAnsi="Arial"/>
          <w:sz w:val="20"/>
        </w:rPr>
        <w:t>Med det intuitiva användargränssnittet kan nya användare börja samla in data snab</w:t>
      </w:r>
      <w:r w:rsidR="00C8773F">
        <w:rPr>
          <w:rFonts w:ascii="Arial" w:hAnsi="Arial"/>
          <w:sz w:val="20"/>
        </w:rPr>
        <w:t>bt med mindre behov av träning.</w:t>
      </w:r>
    </w:p>
    <w:p w:rsidR="003606EB" w:rsidRPr="00092672" w:rsidRDefault="003606EB" w:rsidP="00C8773F">
      <w:pPr>
        <w:pStyle w:val="ListParagraph"/>
        <w:numPr>
          <w:ilvl w:val="0"/>
          <w:numId w:val="2"/>
        </w:numPr>
        <w:spacing w:after="0" w:line="24" w:lineRule="atLeast"/>
        <w:rPr>
          <w:rFonts w:ascii="Arial" w:hAnsi="Arial" w:cs="Arial"/>
          <w:sz w:val="20"/>
          <w:szCs w:val="20"/>
        </w:rPr>
      </w:pPr>
      <w:r>
        <w:rPr>
          <w:rFonts w:ascii="Arial" w:hAnsi="Arial"/>
          <w:sz w:val="20"/>
        </w:rPr>
        <w:t>Alla huvudfunktioner finns tillgängliga på e</w:t>
      </w:r>
      <w:r w:rsidR="00C8773F">
        <w:rPr>
          <w:rFonts w:ascii="Arial" w:hAnsi="Arial"/>
          <w:sz w:val="20"/>
        </w:rPr>
        <w:t>n skärm för effektiv navigering.</w:t>
      </w:r>
    </w:p>
    <w:p w:rsidR="003606EB" w:rsidRPr="00C8773F" w:rsidRDefault="003606EB" w:rsidP="00C8773F">
      <w:pPr>
        <w:pStyle w:val="ListParagraph"/>
        <w:numPr>
          <w:ilvl w:val="0"/>
          <w:numId w:val="2"/>
        </w:numPr>
        <w:spacing w:after="0" w:line="24" w:lineRule="atLeast"/>
        <w:rPr>
          <w:rFonts w:ascii="Arial" w:hAnsi="Arial" w:cs="Arial"/>
          <w:sz w:val="20"/>
          <w:szCs w:val="20"/>
        </w:rPr>
      </w:pPr>
      <w:r>
        <w:rPr>
          <w:rFonts w:ascii="Arial" w:hAnsi="Arial"/>
          <w:sz w:val="20"/>
        </w:rPr>
        <w:t>ISO-10360-målsekvenser kan skapas automatiskt, vilket förenklar svåra testinställningar.</w:t>
      </w:r>
    </w:p>
    <w:p w:rsidR="00C8773F" w:rsidRPr="00092672" w:rsidRDefault="00C8773F" w:rsidP="00C8773F">
      <w:pPr>
        <w:pStyle w:val="ListParagraph"/>
        <w:spacing w:after="0" w:line="24" w:lineRule="atLeast"/>
        <w:rPr>
          <w:rFonts w:ascii="Arial" w:hAnsi="Arial" w:cs="Arial"/>
          <w:sz w:val="20"/>
          <w:szCs w:val="20"/>
        </w:rPr>
      </w:pPr>
    </w:p>
    <w:p w:rsidR="008F05CA" w:rsidRPr="00092672" w:rsidRDefault="008F05CA" w:rsidP="00C8773F">
      <w:pPr>
        <w:spacing w:line="24" w:lineRule="atLeast"/>
        <w:contextualSpacing/>
        <w:rPr>
          <w:rFonts w:ascii="Arial" w:hAnsi="Arial" w:cs="Arial"/>
        </w:rPr>
      </w:pPr>
      <w:r>
        <w:rPr>
          <w:rFonts w:ascii="Arial" w:hAnsi="Arial"/>
        </w:rPr>
        <w:t>Explore tar med sig framstegen hos XCal-View-dataanalysprogramvara till CARTO-paketet med följande funktioner:</w:t>
      </w:r>
    </w:p>
    <w:p w:rsidR="008F05CA" w:rsidRPr="00092672" w:rsidRDefault="008F05CA" w:rsidP="00C8773F">
      <w:pPr>
        <w:pStyle w:val="ListParagraph"/>
        <w:numPr>
          <w:ilvl w:val="0"/>
          <w:numId w:val="3"/>
        </w:numPr>
        <w:spacing w:after="0" w:line="24" w:lineRule="atLeast"/>
        <w:rPr>
          <w:rFonts w:ascii="Arial" w:hAnsi="Arial" w:cs="Arial"/>
          <w:sz w:val="20"/>
          <w:szCs w:val="20"/>
        </w:rPr>
      </w:pPr>
      <w:r>
        <w:rPr>
          <w:rFonts w:ascii="Arial" w:hAnsi="Arial"/>
          <w:sz w:val="20"/>
        </w:rPr>
        <w:t>Sökning efter tester i databasen kan utföras med olika kriterier (såsom maskinnamn, användare, datum, etc.). På detta sätt kan användaren smidigt kontrollera historiska testdata.</w:t>
      </w:r>
    </w:p>
    <w:p w:rsidR="008F05CA" w:rsidRPr="00092672" w:rsidRDefault="008F05CA" w:rsidP="00C8773F">
      <w:pPr>
        <w:pStyle w:val="ListParagraph"/>
        <w:numPr>
          <w:ilvl w:val="0"/>
          <w:numId w:val="3"/>
        </w:numPr>
        <w:spacing w:after="0" w:line="24" w:lineRule="atLeast"/>
        <w:rPr>
          <w:rFonts w:ascii="Arial" w:hAnsi="Arial" w:cs="Arial"/>
          <w:sz w:val="20"/>
          <w:szCs w:val="20"/>
        </w:rPr>
      </w:pPr>
      <w:r>
        <w:rPr>
          <w:rFonts w:ascii="Arial" w:hAnsi="Arial"/>
          <w:sz w:val="20"/>
        </w:rPr>
        <w:t>Flera datauppsättningar kan visas på samma skärm för visuell jämförelse.</w:t>
      </w:r>
    </w:p>
    <w:p w:rsidR="003606EB" w:rsidRPr="00092672" w:rsidRDefault="003606EB" w:rsidP="00C8773F">
      <w:pPr>
        <w:pStyle w:val="ListParagraph"/>
        <w:numPr>
          <w:ilvl w:val="0"/>
          <w:numId w:val="3"/>
        </w:numPr>
        <w:spacing w:after="0" w:line="24" w:lineRule="atLeast"/>
        <w:rPr>
          <w:rFonts w:ascii="Arial" w:hAnsi="Arial" w:cs="Arial"/>
          <w:sz w:val="20"/>
          <w:szCs w:val="20"/>
        </w:rPr>
      </w:pPr>
      <w:r>
        <w:rPr>
          <w:rFonts w:ascii="Arial" w:hAnsi="Arial"/>
          <w:sz w:val="20"/>
        </w:rPr>
        <w:t>Linjär felkompensering-filer kan skapas från testresultat.</w:t>
      </w:r>
    </w:p>
    <w:p w:rsidR="003F053C" w:rsidRPr="00092672" w:rsidRDefault="003606EB" w:rsidP="00C8773F">
      <w:pPr>
        <w:pStyle w:val="ListParagraph"/>
        <w:numPr>
          <w:ilvl w:val="0"/>
          <w:numId w:val="3"/>
        </w:numPr>
        <w:spacing w:after="0" w:line="24" w:lineRule="atLeast"/>
        <w:rPr>
          <w:rFonts w:ascii="Arial" w:hAnsi="Arial" w:cs="Arial"/>
          <w:sz w:val="20"/>
          <w:szCs w:val="20"/>
        </w:rPr>
      </w:pPr>
      <w:r>
        <w:rPr>
          <w:rFonts w:ascii="Arial" w:hAnsi="Arial"/>
          <w:sz w:val="20"/>
        </w:rPr>
        <w:t>Anpassade testrapporter kan skapas med val såsom kurvlinjetjocklek och tillägg av företagslogotyper.</w:t>
      </w:r>
    </w:p>
    <w:p w:rsidR="00816786" w:rsidRPr="00092672" w:rsidRDefault="00816786" w:rsidP="00C8773F">
      <w:pPr>
        <w:pStyle w:val="ListParagraph"/>
        <w:spacing w:after="0" w:line="24" w:lineRule="atLeast"/>
        <w:rPr>
          <w:rFonts w:ascii="Arial" w:hAnsi="Arial" w:cs="Arial"/>
          <w:sz w:val="20"/>
          <w:szCs w:val="20"/>
        </w:rPr>
      </w:pPr>
    </w:p>
    <w:p w:rsidR="004E65CF" w:rsidRPr="00092672" w:rsidRDefault="00932502" w:rsidP="00C8773F">
      <w:pPr>
        <w:pStyle w:val="ListParagraph"/>
        <w:spacing w:after="0" w:line="24" w:lineRule="atLeast"/>
        <w:ind w:left="0"/>
        <w:rPr>
          <w:rFonts w:ascii="Arial" w:hAnsi="Arial" w:cs="Arial"/>
          <w:sz w:val="20"/>
          <w:szCs w:val="20"/>
        </w:rPr>
      </w:pPr>
      <w:r>
        <w:rPr>
          <w:rFonts w:ascii="Arial" w:hAnsi="Arial"/>
          <w:sz w:val="20"/>
        </w:rPr>
        <w:t>Användarvänligt gränssnitt</w:t>
      </w:r>
    </w:p>
    <w:p w:rsidR="004E65CF" w:rsidRPr="00092672" w:rsidRDefault="004E65CF" w:rsidP="00C8773F">
      <w:pPr>
        <w:pStyle w:val="ListParagraph"/>
        <w:spacing w:after="0" w:line="24" w:lineRule="atLeast"/>
        <w:ind w:left="0"/>
        <w:rPr>
          <w:rFonts w:ascii="Arial" w:hAnsi="Arial" w:cs="Arial"/>
          <w:sz w:val="20"/>
          <w:szCs w:val="20"/>
        </w:rPr>
      </w:pPr>
    </w:p>
    <w:p w:rsidR="00816786" w:rsidRDefault="00816786" w:rsidP="00C8773F">
      <w:pPr>
        <w:pStyle w:val="ListParagraph"/>
        <w:spacing w:after="0" w:line="24" w:lineRule="atLeast"/>
        <w:ind w:left="0"/>
        <w:rPr>
          <w:rFonts w:ascii="Arial" w:hAnsi="Arial"/>
          <w:sz w:val="20"/>
        </w:rPr>
      </w:pPr>
      <w:r>
        <w:rPr>
          <w:rFonts w:ascii="Arial" w:hAnsi="Arial"/>
          <w:sz w:val="20"/>
        </w:rPr>
        <w:t>Med det intuitiva CARTO-användargränssnittet kan nya användare börja samla in och analysera data snabbt, utan behov av träning eller att läsa omfattande användarhandböcker. Möjligheterna för anpassning överallt i paketet innebär att både Capture och Explore kan skräddarsys för att passa individuella användares behov.</w:t>
      </w:r>
    </w:p>
    <w:p w:rsidR="007072E9" w:rsidRPr="00092672" w:rsidRDefault="007072E9" w:rsidP="00C8773F">
      <w:pPr>
        <w:pStyle w:val="ListParagraph"/>
        <w:spacing w:after="0" w:line="24" w:lineRule="atLeast"/>
        <w:ind w:left="0"/>
        <w:rPr>
          <w:rFonts w:ascii="Arial" w:hAnsi="Arial" w:cs="Arial"/>
          <w:sz w:val="20"/>
          <w:szCs w:val="20"/>
        </w:rPr>
      </w:pPr>
      <w:bookmarkStart w:id="0" w:name="_GoBack"/>
      <w:bookmarkEnd w:id="0"/>
    </w:p>
    <w:p w:rsidR="00577F8E" w:rsidRPr="00092672" w:rsidRDefault="00EE4472" w:rsidP="00C8773F">
      <w:pPr>
        <w:spacing w:line="24" w:lineRule="atLeast"/>
        <w:contextualSpacing/>
        <w:rPr>
          <w:rFonts w:ascii="Arial" w:eastAsia="Calibri" w:hAnsi="Arial" w:cs="Arial"/>
        </w:rPr>
      </w:pPr>
      <w:r>
        <w:rPr>
          <w:rFonts w:ascii="Arial" w:hAnsi="Arial"/>
        </w:rPr>
        <w:t xml:space="preserve">Ytterligare utveckling av CARTO kommer att lägga till fler funktioner, inklusive mätning av rotation, planhet och dynamisk mätning. CARTO version 1.1 kommer att vara tillgängligt för nedladdning kostnadsfritt från </w:t>
      </w:r>
      <w:hyperlink r:id="rId8">
        <w:r>
          <w:rPr>
            <w:rFonts w:ascii="Arial" w:hAnsi="Arial"/>
          </w:rPr>
          <w:t>www.renishaw.com/carto</w:t>
        </w:r>
      </w:hyperlink>
      <w:r w:rsidR="00C8773F">
        <w:rPr>
          <w:rFonts w:ascii="Arial" w:hAnsi="Arial"/>
        </w:rPr>
        <w:t>.</w:t>
      </w:r>
    </w:p>
    <w:p w:rsidR="0006668E" w:rsidRPr="00092672" w:rsidRDefault="0006668E" w:rsidP="00C8773F">
      <w:pPr>
        <w:spacing w:line="24" w:lineRule="atLeast"/>
        <w:contextualSpacing/>
        <w:rPr>
          <w:rFonts w:ascii="Arial" w:hAnsi="Arial" w:cs="Arial"/>
        </w:rPr>
      </w:pPr>
    </w:p>
    <w:p w:rsidR="005863C2" w:rsidRPr="00092672" w:rsidRDefault="008734A7" w:rsidP="00C8773F">
      <w:pPr>
        <w:spacing w:line="24" w:lineRule="atLeast"/>
        <w:contextualSpacing/>
        <w:rPr>
          <w:rFonts w:ascii="Arial" w:hAnsi="Arial" w:cs="Arial"/>
        </w:rPr>
      </w:pPr>
      <w:r>
        <w:rPr>
          <w:rFonts w:ascii="Arial" w:hAnsi="Arial"/>
        </w:rPr>
        <w:t xml:space="preserve">För mer information om Renishaws produkter för kalibrering och prestandaövervakning, besök </w:t>
      </w:r>
      <w:hyperlink r:id="rId9">
        <w:r>
          <w:rPr>
            <w:rFonts w:ascii="Arial" w:hAnsi="Arial"/>
          </w:rPr>
          <w:t>www.renishaw.se/calibration</w:t>
        </w:r>
      </w:hyperlink>
      <w:r w:rsidR="00C8773F">
        <w:rPr>
          <w:rFonts w:ascii="Arial" w:hAnsi="Arial"/>
        </w:rPr>
        <w:t>.</w:t>
      </w:r>
    </w:p>
    <w:p w:rsidR="00C74D60" w:rsidRPr="00FE4AE9" w:rsidRDefault="00FE4AE9" w:rsidP="00C8773F">
      <w:pPr>
        <w:pStyle w:val="NormalWeb"/>
        <w:spacing w:after="0" w:line="24" w:lineRule="atLeast"/>
        <w:contextualSpacing/>
        <w:jc w:val="center"/>
        <w:rPr>
          <w:sz w:val="20"/>
          <w:szCs w:val="16"/>
        </w:rPr>
      </w:pPr>
      <w:r w:rsidRPr="00FE4AE9">
        <w:rPr>
          <w:rFonts w:ascii="Arial" w:hAnsi="Arial"/>
          <w:sz w:val="22"/>
        </w:rPr>
        <w:t>-</w:t>
      </w:r>
      <w:r w:rsidR="00022464" w:rsidRPr="00FE4AE9">
        <w:rPr>
          <w:rFonts w:ascii="Arial" w:hAnsi="Arial"/>
          <w:sz w:val="22"/>
        </w:rPr>
        <w:t>Slut</w:t>
      </w:r>
      <w:r w:rsidRPr="00FE4AE9">
        <w:rPr>
          <w:rFonts w:ascii="Arial" w:hAnsi="Arial"/>
          <w:sz w:val="22"/>
        </w:rPr>
        <w:t>-</w:t>
      </w:r>
    </w:p>
    <w:sectPr w:rsidR="00C74D60" w:rsidRPr="00FE4AE9"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0FB" w:rsidRDefault="004D60FB" w:rsidP="002E2F8C">
      <w:r>
        <w:separator/>
      </w:r>
    </w:p>
  </w:endnote>
  <w:endnote w:type="continuationSeparator" w:id="0">
    <w:p w:rsidR="004D60FB" w:rsidRDefault="004D60FB"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B05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0FB" w:rsidRDefault="004D60FB" w:rsidP="002E2F8C">
      <w:r>
        <w:separator/>
      </w:r>
    </w:p>
  </w:footnote>
  <w:footnote w:type="continuationSeparator" w:id="0">
    <w:p w:rsidR="004D60FB" w:rsidRDefault="004D60FB"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831F25"/>
    <w:multiLevelType w:val="hybridMultilevel"/>
    <w:tmpl w:val="37DACE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44CED"/>
    <w:multiLevelType w:val="hybridMultilevel"/>
    <w:tmpl w:val="DF1A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520A5"/>
    <w:multiLevelType w:val="hybridMultilevel"/>
    <w:tmpl w:val="0F1C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2464"/>
    <w:rsid w:val="00023932"/>
    <w:rsid w:val="000566E5"/>
    <w:rsid w:val="0006668E"/>
    <w:rsid w:val="00092672"/>
    <w:rsid w:val="000B6575"/>
    <w:rsid w:val="000E7D5D"/>
    <w:rsid w:val="0012029C"/>
    <w:rsid w:val="0016753A"/>
    <w:rsid w:val="00180B30"/>
    <w:rsid w:val="00182797"/>
    <w:rsid w:val="001A5B15"/>
    <w:rsid w:val="001B42B3"/>
    <w:rsid w:val="0020149D"/>
    <w:rsid w:val="0021225A"/>
    <w:rsid w:val="00224AA1"/>
    <w:rsid w:val="00227CE4"/>
    <w:rsid w:val="002469DB"/>
    <w:rsid w:val="0025597D"/>
    <w:rsid w:val="002E2F8C"/>
    <w:rsid w:val="003377F3"/>
    <w:rsid w:val="00352FEB"/>
    <w:rsid w:val="003606EB"/>
    <w:rsid w:val="003647B3"/>
    <w:rsid w:val="0037242B"/>
    <w:rsid w:val="0037662E"/>
    <w:rsid w:val="00381AE5"/>
    <w:rsid w:val="00387027"/>
    <w:rsid w:val="00392EF6"/>
    <w:rsid w:val="0039382D"/>
    <w:rsid w:val="003D5D29"/>
    <w:rsid w:val="003E6E81"/>
    <w:rsid w:val="003F053C"/>
    <w:rsid w:val="003F2730"/>
    <w:rsid w:val="00407D9A"/>
    <w:rsid w:val="004863E7"/>
    <w:rsid w:val="00490E55"/>
    <w:rsid w:val="004930B0"/>
    <w:rsid w:val="0049414C"/>
    <w:rsid w:val="004B17F0"/>
    <w:rsid w:val="004C5163"/>
    <w:rsid w:val="004D60FB"/>
    <w:rsid w:val="004E65CF"/>
    <w:rsid w:val="004F5243"/>
    <w:rsid w:val="005124E0"/>
    <w:rsid w:val="0051555C"/>
    <w:rsid w:val="00522645"/>
    <w:rsid w:val="00546FE4"/>
    <w:rsid w:val="00577F8E"/>
    <w:rsid w:val="005806BA"/>
    <w:rsid w:val="005863C2"/>
    <w:rsid w:val="00592D79"/>
    <w:rsid w:val="005A7A54"/>
    <w:rsid w:val="00614B49"/>
    <w:rsid w:val="0065468E"/>
    <w:rsid w:val="0069188E"/>
    <w:rsid w:val="00694EDE"/>
    <w:rsid w:val="006B37DC"/>
    <w:rsid w:val="006C2C75"/>
    <w:rsid w:val="006E4D82"/>
    <w:rsid w:val="006F377D"/>
    <w:rsid w:val="007072E9"/>
    <w:rsid w:val="0073088A"/>
    <w:rsid w:val="00760943"/>
    <w:rsid w:val="00775194"/>
    <w:rsid w:val="007A2B1B"/>
    <w:rsid w:val="007C4DCE"/>
    <w:rsid w:val="007F755E"/>
    <w:rsid w:val="00816786"/>
    <w:rsid w:val="00830178"/>
    <w:rsid w:val="00864808"/>
    <w:rsid w:val="008734A7"/>
    <w:rsid w:val="008757C5"/>
    <w:rsid w:val="008C419B"/>
    <w:rsid w:val="008D3B4D"/>
    <w:rsid w:val="008E2064"/>
    <w:rsid w:val="008F05CA"/>
    <w:rsid w:val="00910A83"/>
    <w:rsid w:val="00932502"/>
    <w:rsid w:val="009B326C"/>
    <w:rsid w:val="009C7661"/>
    <w:rsid w:val="00A32C35"/>
    <w:rsid w:val="00A73DF3"/>
    <w:rsid w:val="00A82BC2"/>
    <w:rsid w:val="00A97343"/>
    <w:rsid w:val="00AB592D"/>
    <w:rsid w:val="00B35AA9"/>
    <w:rsid w:val="00B53C11"/>
    <w:rsid w:val="00B61F67"/>
    <w:rsid w:val="00B70DAB"/>
    <w:rsid w:val="00BC5489"/>
    <w:rsid w:val="00C033AC"/>
    <w:rsid w:val="00C47966"/>
    <w:rsid w:val="00C74D60"/>
    <w:rsid w:val="00C750B9"/>
    <w:rsid w:val="00C8409E"/>
    <w:rsid w:val="00C8773F"/>
    <w:rsid w:val="00CB0C2C"/>
    <w:rsid w:val="00CC4B43"/>
    <w:rsid w:val="00CF722A"/>
    <w:rsid w:val="00D14D1E"/>
    <w:rsid w:val="00D162F7"/>
    <w:rsid w:val="00D20622"/>
    <w:rsid w:val="00D53E02"/>
    <w:rsid w:val="00D92177"/>
    <w:rsid w:val="00D94955"/>
    <w:rsid w:val="00D97E36"/>
    <w:rsid w:val="00DA4440"/>
    <w:rsid w:val="00E16EDF"/>
    <w:rsid w:val="00E73435"/>
    <w:rsid w:val="00EE4472"/>
    <w:rsid w:val="00F04839"/>
    <w:rsid w:val="00F05286"/>
    <w:rsid w:val="00F30D7C"/>
    <w:rsid w:val="00F560D5"/>
    <w:rsid w:val="00F71F07"/>
    <w:rsid w:val="00F81452"/>
    <w:rsid w:val="00FA3F2E"/>
    <w:rsid w:val="00FB0B5D"/>
    <w:rsid w:val="00FC43E0"/>
    <w:rsid w:val="00FC7AE9"/>
    <w:rsid w:val="00FE4A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4B5B8AD-F8D0-42A1-B5F8-4D9E8D5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8F05CA"/>
    <w:pPr>
      <w:spacing w:after="160" w:line="259" w:lineRule="auto"/>
      <w:ind w:left="720"/>
      <w:contextualSpacing/>
    </w:pPr>
    <w:rPr>
      <w:rFonts w:ascii="Calibri" w:eastAsia="Calibri" w:hAnsi="Calibri"/>
      <w:sz w:val="22"/>
      <w:szCs w:val="22"/>
    </w:rPr>
  </w:style>
  <w:style w:type="paragraph" w:customStyle="1" w:styleId="Default">
    <w:name w:val="Default"/>
    <w:rsid w:val="00C74D60"/>
    <w:pPr>
      <w:autoSpaceDE w:val="0"/>
      <w:autoSpaceDN w:val="0"/>
      <w:adjustRightInd w:val="0"/>
    </w:pPr>
    <w:rPr>
      <w:rFonts w:ascii="Helvetica" w:hAnsi="Helvetica" w:cs="Helvetica"/>
      <w:color w:val="000000"/>
      <w:sz w:val="24"/>
      <w:szCs w:val="24"/>
    </w:rPr>
  </w:style>
  <w:style w:type="paragraph" w:customStyle="1" w:styleId="Pa18">
    <w:name w:val="Pa18"/>
    <w:basedOn w:val="Default"/>
    <w:next w:val="Default"/>
    <w:uiPriority w:val="99"/>
    <w:rsid w:val="00C74D60"/>
    <w:pPr>
      <w:spacing w:line="241" w:lineRule="atLeast"/>
    </w:pPr>
    <w:rPr>
      <w:color w:val="auto"/>
    </w:rPr>
  </w:style>
  <w:style w:type="character" w:customStyle="1" w:styleId="A4">
    <w:name w:val="A4"/>
    <w:uiPriority w:val="99"/>
    <w:rsid w:val="00C74D60"/>
    <w:rPr>
      <w:color w:val="000000"/>
      <w:sz w:val="16"/>
      <w:szCs w:val="16"/>
    </w:rPr>
  </w:style>
  <w:style w:type="paragraph" w:styleId="BalloonText">
    <w:name w:val="Balloon Text"/>
    <w:basedOn w:val="Normal"/>
    <w:link w:val="BalloonTextChar"/>
    <w:uiPriority w:val="99"/>
    <w:semiHidden/>
    <w:unhideWhenUsed/>
    <w:rsid w:val="00D53E02"/>
    <w:rPr>
      <w:rFonts w:ascii="Segoe UI" w:hAnsi="Segoe UI" w:cs="Segoe UI"/>
      <w:sz w:val="18"/>
      <w:szCs w:val="18"/>
    </w:rPr>
  </w:style>
  <w:style w:type="character" w:customStyle="1" w:styleId="BalloonTextChar">
    <w:name w:val="Balloon Text Char"/>
    <w:link w:val="BalloonText"/>
    <w:uiPriority w:val="99"/>
    <w:semiHidden/>
    <w:rsid w:val="00D53E02"/>
    <w:rPr>
      <w:rFonts w:ascii="Segoe UI" w:hAnsi="Segoe UI" w:cs="Segoe UI"/>
      <w:sz w:val="18"/>
      <w:szCs w:val="18"/>
    </w:rPr>
  </w:style>
  <w:style w:type="paragraph" w:styleId="Footer">
    <w:name w:val="footer"/>
    <w:basedOn w:val="Normal"/>
    <w:link w:val="FooterChar"/>
    <w:uiPriority w:val="99"/>
    <w:unhideWhenUsed/>
    <w:rsid w:val="00092672"/>
    <w:pPr>
      <w:tabs>
        <w:tab w:val="center" w:pos="4513"/>
        <w:tab w:val="right" w:pos="9026"/>
      </w:tabs>
    </w:pPr>
  </w:style>
  <w:style w:type="character" w:customStyle="1" w:styleId="FooterChar">
    <w:name w:val="Footer Char"/>
    <w:basedOn w:val="DefaultParagraphFont"/>
    <w:link w:val="Footer"/>
    <w:uiPriority w:val="99"/>
    <w:rsid w:val="00092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se/sv/carto--3092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nishaw.se/calib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2498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7602229</vt:i4>
      </vt:variant>
      <vt:variant>
        <vt:i4>0</vt:i4>
      </vt:variant>
      <vt:variant>
        <vt:i4>0</vt:i4>
      </vt:variant>
      <vt:variant>
        <vt:i4>5</vt:i4>
      </vt:variant>
      <vt:variant>
        <vt:lpwstr>http://www.renishaw.com/en/carto--30924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6</cp:revision>
  <cp:lastPrinted>2015-06-10T10:20:00Z</cp:lastPrinted>
  <dcterms:created xsi:type="dcterms:W3CDTF">2015-06-24T10:59:00Z</dcterms:created>
  <dcterms:modified xsi:type="dcterms:W3CDTF">2015-09-15T08:20:00Z</dcterms:modified>
</cp:coreProperties>
</file>